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88" w:lineRule="auto"/>
        <w:ind w:left="0" w:right="0" w:firstLine="0"/>
        <w:jc w:val="left"/>
        <w:rPr>
          <w:i w:val="0"/>
          <w:smallCaps w:val="0"/>
          <w:strike w:val="0"/>
          <w:sz w:val="33"/>
          <w:szCs w:val="33"/>
          <w:u w:val="none"/>
          <w:shd w:fill="auto" w:val="clear"/>
          <w:vertAlign w:val="baseline"/>
        </w:rPr>
      </w:pPr>
      <w:bookmarkStart w:colFirst="0" w:colLast="0" w:name="_heading=h.vhs3xq6otvtc" w:id="0"/>
      <w:bookmarkEnd w:id="0"/>
      <w:r w:rsidDel="00000000" w:rsidR="00000000" w:rsidRPr="00000000">
        <w:rPr>
          <w:sz w:val="33"/>
          <w:szCs w:val="33"/>
          <w:rtl w:val="0"/>
        </w:rPr>
        <w:t xml:space="preserve">Тактильный индикатор из нержавеющей стали (цельнолитая структура) полоса со штифтом 35мм 280х35х15мм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https://dostupnaya-strana.ru/products/taktilnyi-indikator-iz-nerzhaveiuschei-stali-tselnolitaya-struktura-polosa-so-shtiftom-35mm-280kh35kh15-mm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Тактильный индикатор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 </w:t>
            </w:r>
          </w:p>
          <w:p w:rsidR="00000000" w:rsidDel="00000000" w:rsidP="00000000" w:rsidRDefault="00000000" w:rsidRPr="00000000" w14:paraId="00000008">
            <w:pPr>
              <w:shd w:fill="ffffff" w:val="clear"/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Информационный напольный тактильный указатель, предназначенный для ориентирования в пространстве людей с нарушениями зрения </w:t>
            </w:r>
          </w:p>
          <w:p w:rsidR="00000000" w:rsidDel="00000000" w:rsidP="00000000" w:rsidRDefault="00000000" w:rsidRPr="00000000" w14:paraId="00000009">
            <w:pPr>
              <w:shd w:fill="ffffff" w:val="clear"/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hd w:fill="ffffff" w:val="clear"/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 </w:t>
            </w:r>
          </w:p>
          <w:p w:rsidR="00000000" w:rsidDel="00000000" w:rsidP="00000000" w:rsidRDefault="00000000" w:rsidRPr="00000000" w14:paraId="0000000B">
            <w:pPr>
              <w:shd w:fill="ffffff" w:val="clear"/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тактильный напольный указатель</w:t>
            </w:r>
          </w:p>
          <w:p w:rsidR="00000000" w:rsidDel="00000000" w:rsidP="00000000" w:rsidRDefault="00000000" w:rsidRPr="00000000" w14:paraId="0000000C">
            <w:pPr>
              <w:shd w:fill="ffffff" w:val="clear"/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индикатор полоса со штифтом </w:t>
            </w:r>
          </w:p>
          <w:p w:rsidR="00000000" w:rsidDel="00000000" w:rsidP="00000000" w:rsidRDefault="00000000" w:rsidRPr="00000000" w14:paraId="0000000D">
            <w:pPr>
              <w:shd w:fill="ffffff" w:val="clear"/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(ДхШхВ), мм: не менее 280х35х20</w:t>
            </w:r>
          </w:p>
          <w:p w:rsidR="00000000" w:rsidDel="00000000" w:rsidP="00000000" w:rsidRDefault="00000000" w:rsidRPr="00000000" w14:paraId="0000000E">
            <w:pPr>
              <w:shd w:fill="ffffff" w:val="clear"/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нержавеющая сталь или эквивалент</w:t>
            </w:r>
          </w:p>
          <w:p w:rsidR="00000000" w:rsidDel="00000000" w:rsidP="00000000" w:rsidRDefault="00000000" w:rsidRPr="00000000" w14:paraId="0000000F">
            <w:pPr>
              <w:shd w:fill="ffffff" w:val="clear"/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 стали, мм: не менее 1,5 </w:t>
            </w:r>
          </w:p>
          <w:p w:rsidR="00000000" w:rsidDel="00000000" w:rsidP="00000000" w:rsidRDefault="00000000" w:rsidRPr="00000000" w14:paraId="00000010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– Тип монтажа: сверление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3390900</wp:posOffset>
              </wp:positionH>
              <wp:positionV relativeFrom="paragraph">
                <wp:posOffset>-68579</wp:posOffset>
              </wp:positionV>
              <wp:extent cx="2669540" cy="431800"/>
              <wp:effectExtent b="0" l="0" r="0" t="0"/>
              <wp:wrapSquare wrapText="bothSides" distB="45720" distT="4572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3390900</wp:posOffset>
              </wp:positionH>
              <wp:positionV relativeFrom="paragraph">
                <wp:posOffset>-68579</wp:posOffset>
              </wp:positionV>
              <wp:extent cx="2669540" cy="431800"/>
              <wp:effectExtent b="0" l="0" r="0" t="0"/>
              <wp:wrapSquare wrapText="bothSides" distB="45720" distT="45720" distL="114300" distR="114300"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9540" cy="431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-175890</wp:posOffset>
          </wp:positionV>
          <wp:extent cx="1749425" cy="546735"/>
          <wp:effectExtent b="0" l="0" r="0" t="0"/>
          <wp:wrapNone/>
          <wp:docPr descr="Dostupnaya-Strana.ru" id="12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yi-indikator-iz-nerzhaveiuschei-stali-tselnolitaya-struktura-polosa-so-shtiftom-35mm-280kh35kh15-m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mFWc6dUJK/bwDSSFkiDsGQmwVA==">CgMxLjAyDmgudmhzM3hxNm90dnRjOAByITE1dTVQVV9MM2xYeXd0YU1oM3lQbGdtQVRIMDFFNC1QbA==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