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Трафарет для КОНУСОВ D35мм для приклеивания (30х30) (линейный ) 395x395x3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https://dostupnaya-strana.ru/products/trafaret-dlya-taktilnykh-indikatorov-d35mm-dlya-prikleivaniya-lineinyi-poryadok?size=997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Трафарет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Трафарет предназначен для монтажа тактильных индикаторов.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тактильной зоны: конус, линейное расположение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Размеры, мм: не менее 395х395x3 не более 400х400х4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Для монтажа индикаторов через приклеивание: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композитный алюминий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rafaret-dlya-taktilnykh-indikatorov-d35mm-dlya-prikleivaniya-lineinyi-poryadok?size=99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Nd9AtskD87p99/ulJRZPjVQy0A==">CgMxLjA4AHIhMW03NE5vSTdhTFVqeHNjaWphcDJiakZKNi1YZ2dSRTZu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