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Тактильно-визуальный знак "Туалет для инвалидов" 200х250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https://dostupnaya-strana.ru/products/taktilno-vizualnyi-znak-tualeta-dlya-invalidov-gost-r-521131?size=725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Тактильно-визуальный знак "Туалет для инвалидов"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Тактильно-визуальные знаки предназначены для тактильного восприятия инвалидами по зрению и одновременно для визуального восприятия слабовидящими и всеми остальными категориями граждан.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пиктограммы, мм: не менее 195х245 не более 205х255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 рамки и знака, мм: не менее 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тактильной зоны со шрифтом Брайля, мм: не менее 50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 окрашенный в массе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двухстороннем скотче или на саморезах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Дублирование надписи шрифтом Брайля: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o-vizualnyi-znak-tualeta-dlya-invalidov-gost-r-521131?size=72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tyhbG/ooAsG1S2AiaFyvqME7vw==">CgMxLjA4AHIhMVp0dEZUT3ZLMnlvbXY3b05UMkIyM3RFd3hqWDVReGVT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