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"Доступность для инвалидов по слуху" 150х150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https://dostupnaya-strana.ru/products/vizualnye-znak-dostupnost-dlya-invalidov-po-slukhu-gost-r-521131-kopiya?size=235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"Доступность для инвалидов по слуху"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dostupnost-dlya-invalidov-po-slukhu-gost-r-521131-kopiya?size=2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TH5c4MyNcKPXb4HwJlrbXlVmMQ==">CgMxLjA4AHIhMWlMMkJLLW5sWlRUc2ZSUng2V3pqUVBrLTNIZmVCVU5s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