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"Доступность для инвалидов, передвигающихся на креслах-колясках" 200х200 ГОСТ Р 521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https://dostupnaya-strana.ru/products/vizualnye-znak-dostupnost-dlya-invalidov-peredvigaiuschikhsya-na-kreslakh-kolyaskakh-gost-r-521131?size=237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"Доступность для инвалидов, передвигающихся на креслах-колясках"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190х190 не более 210х210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dostupnost-dlya-invalidov-peredvigaiuschikhsya-na-kreslakh-kolyaskakh-gost-r-521131?size=23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tL7R1TzEENaZTCI2sifT4BDR9g==">CgMxLjA4AHIhMTdUTS1VanJHcndjcTNOLTFiVzVZVkNLc3kwMlNwN0h5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