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2-мя резиновыми вставками, 1500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https://dostupnaya-strana.ru/products/aliuminievyi-ugol-s-2-mya-rezinovymi-vstavkami-150-sm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Г-образной формы с вставками.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65 не более 70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65х20х5 не более 75х25х7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1500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yi-ugol-s-2-mya-rezinovymi-vstavkami-15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hN0EkY92SSVpQFsGRvC7zxN2Q==">CgMxLjA4AHIhMXJEMllrZ29Dc1g4a05fTXNtcGVscHd1cWN6dlZJaXNO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