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Световые маяки для обозначения габаритов входной двери или проема, пара (25х15 см)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https://dostupnaya-strana.ru/products/mayak-svetovoy-dlya-dvernyh-proemov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Световые маяки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 световых маяков предназначен для светового обозначения дверного проема, расположенного внутри помещения, а также опасных участков.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маяк состоит из основания, печатной платы с радиоэлементами и крышки, и тактильной таблички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маяков, шт: не менее 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тактильных табличек, шт: не менее 2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каждой таблички, мм: не менее 240х140х20 не более 260х160х30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Диаметр каждого маяка, мм: не менее 85 не более 95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свечения маяка: красный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таблички: желтый/черный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ПВХ или эквивалент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на табличках шрифтом Брайля: «правая сторона дверного проёма» и «левая сторона дверного проёма»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Питание, В: не менее 220В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Потребляемая мощность, Вт: не более 8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Ток потребления, мА: не более 60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Освещенность, Лк: не менее 500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Угол обзора, градус: не менее 180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Монтаж: настенное накладное крепление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mayak-svetovoy-dlya-dvernyh-proemov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22DeJIKYL3KkCgGiFL/m3VmSlw==">CgMxLjA4AHIhMWUtTXc5UmJTdG5xRTNOME5ZMjVaaWJBOTQ2a0NmU2dv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