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4D4D41" w:rsidRDefault="0019426D">
      <w:pPr>
        <w:rPr>
          <w:sz w:val="33"/>
          <w:szCs w:val="33"/>
        </w:rPr>
      </w:pPr>
      <w:r>
        <w:rPr>
          <w:sz w:val="33"/>
          <w:szCs w:val="33"/>
        </w:rPr>
        <w:t>Плитка тактильная тротуарная (ПУ, 500х500 мм, диагональные полосы)</w:t>
      </w:r>
    </w:p>
    <w:p w14:paraId="00000002" w14:textId="77777777" w:rsidR="004D4D41" w:rsidRDefault="0019426D">
      <w:r>
        <w:t xml:space="preserve">Ссылка на товар на нашем сайте: </w:t>
      </w:r>
      <w:hyperlink r:id="rId8">
        <w:r>
          <w:rPr>
            <w:color w:val="1155CC"/>
            <w:u w:val="single"/>
          </w:rPr>
          <w:t>https://dostupnaya-strana.ru/products/taktilnaya-plitka-dlya-ulitsy-poliuretanovaya-500kh500-mm-diagonalnye-polosy</w:t>
        </w:r>
      </w:hyperlink>
    </w:p>
    <w:tbl>
      <w:tblPr>
        <w:tblStyle w:val="af5"/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368"/>
        <w:gridCol w:w="6125"/>
      </w:tblGrid>
      <w:tr w:rsidR="004D4D41" w14:paraId="72CED652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03" w14:textId="77777777" w:rsidR="004D4D41" w:rsidRDefault="0019426D">
            <w:pPr>
              <w:spacing w:after="0"/>
              <w:jc w:val="center"/>
            </w:pPr>
            <w:r>
              <w:t>Наименова</w:t>
            </w:r>
            <w:r>
              <w:t>ние товара,</w:t>
            </w:r>
          </w:p>
          <w:p w14:paraId="00000004" w14:textId="77777777" w:rsidR="004D4D41" w:rsidRDefault="0019426D">
            <w:pPr>
              <w:spacing w:after="0"/>
              <w:jc w:val="center"/>
            </w:pPr>
            <w:r>
              <w:t>работы, услуги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5" w14:textId="77777777" w:rsidR="004D4D41" w:rsidRDefault="0019426D">
            <w:pPr>
              <w:spacing w:after="0"/>
              <w:jc w:val="center"/>
            </w:pPr>
            <w:r>
              <w:t>Технические показатели</w:t>
            </w:r>
          </w:p>
        </w:tc>
      </w:tr>
      <w:tr w:rsidR="004D4D41" w14:paraId="0400F2DE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06" w14:textId="77777777" w:rsidR="004D4D41" w:rsidRDefault="0019426D">
            <w:pPr>
              <w:spacing w:after="0"/>
              <w:rPr>
                <w:color w:val="000000"/>
              </w:rPr>
            </w:pPr>
            <w:r>
              <w:t xml:space="preserve">Плитка тактильная тротуарная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7" w14:textId="77777777" w:rsidR="004D4D41" w:rsidRDefault="00194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Назначение:</w:t>
            </w:r>
          </w:p>
          <w:p w14:paraId="00000008" w14:textId="77777777" w:rsidR="004D4D41" w:rsidRDefault="00194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Конструкция плитки информирует человека с нарушениями зрения о преодолимом препятствии на пути следования</w:t>
            </w:r>
          </w:p>
          <w:p w14:paraId="00000009" w14:textId="77777777" w:rsidR="004D4D41" w:rsidRDefault="004D4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</w:p>
          <w:p w14:paraId="0000000A" w14:textId="77777777" w:rsidR="004D4D41" w:rsidRDefault="00194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Характеристики:</w:t>
            </w:r>
          </w:p>
          <w:p w14:paraId="0000000B" w14:textId="77777777" w:rsidR="004D4D41" w:rsidRDefault="00194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– Вид: плитка тротуарная с тактильными элементами в виде диагональных полос</w:t>
            </w:r>
          </w:p>
          <w:p w14:paraId="0000000C" w14:textId="77777777" w:rsidR="004D4D41" w:rsidRDefault="00194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– Размер, мм:</w:t>
            </w:r>
          </w:p>
          <w:p w14:paraId="0000000D" w14:textId="77777777" w:rsidR="004D4D41" w:rsidRDefault="00194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плитка: не менее 470х470 не более 530х530</w:t>
            </w:r>
          </w:p>
          <w:p w14:paraId="0000000E" w14:textId="77777777" w:rsidR="004D4D41" w:rsidRDefault="00194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толщина основания, мм: не менее 1,5</w:t>
            </w:r>
          </w:p>
          <w:p w14:paraId="0000000F" w14:textId="77777777" w:rsidR="004D4D41" w:rsidRDefault="00194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высота рифа, мм: не менее 4</w:t>
            </w:r>
          </w:p>
          <w:p w14:paraId="00000010" w14:textId="40948C41" w:rsidR="004D4D41" w:rsidRDefault="00194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– Соответствие </w:t>
            </w:r>
            <w:r>
              <w:rPr>
                <w:highlight w:val="white"/>
              </w:rPr>
              <w:t>СП: наличие.</w:t>
            </w:r>
          </w:p>
          <w:p w14:paraId="00000011" w14:textId="77777777" w:rsidR="004D4D41" w:rsidRDefault="00194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– Крепление к поверхнос</w:t>
            </w:r>
            <w:r>
              <w:rPr>
                <w:highlight w:val="white"/>
              </w:rPr>
              <w:t>ти: полиуретановый клей или эквивалент.</w:t>
            </w:r>
          </w:p>
          <w:p w14:paraId="00000012" w14:textId="77777777" w:rsidR="004D4D41" w:rsidRDefault="00194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– Материал плитки: полиуретан или эквивалент.</w:t>
            </w:r>
          </w:p>
          <w:p w14:paraId="00000013" w14:textId="77777777" w:rsidR="004D4D41" w:rsidRDefault="00194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– Цвет: желтый</w:t>
            </w:r>
          </w:p>
          <w:p w14:paraId="00000014" w14:textId="77777777" w:rsidR="004D4D41" w:rsidRDefault="00194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– Узор плитки: диагональные полосы</w:t>
            </w:r>
          </w:p>
          <w:p w14:paraId="00000015" w14:textId="77777777" w:rsidR="004D4D41" w:rsidRDefault="00194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– Относительное удлинение до разрыва, %: не менее 200</w:t>
            </w:r>
          </w:p>
          <w:p w14:paraId="00000016" w14:textId="77777777" w:rsidR="004D4D41" w:rsidRDefault="00194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– Температура использования, °С: от -40 до +50</w:t>
            </w:r>
          </w:p>
        </w:tc>
      </w:tr>
    </w:tbl>
    <w:p w14:paraId="00000017" w14:textId="77777777" w:rsidR="004D4D41" w:rsidRDefault="004D4D41"/>
    <w:sectPr w:rsidR="004D4D41">
      <w:headerReference w:type="default" r:id="rId9"/>
      <w:pgSz w:w="11906" w:h="16838"/>
      <w:pgMar w:top="1702" w:right="850" w:bottom="1134" w:left="1701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77701" w14:textId="77777777" w:rsidR="0019426D" w:rsidRDefault="0019426D">
      <w:pPr>
        <w:spacing w:after="0" w:line="240" w:lineRule="auto"/>
      </w:pPr>
      <w:r>
        <w:separator/>
      </w:r>
    </w:p>
  </w:endnote>
  <w:endnote w:type="continuationSeparator" w:id="0">
    <w:p w14:paraId="23B5E95E" w14:textId="77777777" w:rsidR="0019426D" w:rsidRDefault="0019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96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059E" w14:textId="77777777" w:rsidR="0019426D" w:rsidRDefault="0019426D">
      <w:pPr>
        <w:spacing w:after="0" w:line="240" w:lineRule="auto"/>
      </w:pPr>
      <w:r>
        <w:separator/>
      </w:r>
    </w:p>
  </w:footnote>
  <w:footnote w:type="continuationSeparator" w:id="0">
    <w:p w14:paraId="74FA301A" w14:textId="77777777" w:rsidR="0019426D" w:rsidRDefault="00194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4D4D41" w:rsidRDefault="001942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rPr>
        <w:rFonts w:eastAsia="Calibri" w:cs="Calibri"/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l="0" t="0" r="0" b="0"/>
              <wp:wrapSquare wrapText="bothSides" distT="45720" distB="45720" distL="114300" distR="114300"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3C67E3" w14:textId="77777777" w:rsidR="004D4D41" w:rsidRDefault="0019426D">
                          <w:pPr>
                            <w:spacing w:after="0" w:line="251" w:lineRule="auto"/>
                            <w:textDirection w:val="btLr"/>
                          </w:pPr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>8 (800) 200-13-80 РФ, 8 (499) 380-70-50 Москва</w:t>
                          </w:r>
                        </w:p>
                        <w:p w14:paraId="446A43AF" w14:textId="77777777" w:rsidR="004D4D41" w:rsidRDefault="0019426D">
                          <w:pPr>
                            <w:spacing w:after="0" w:line="251" w:lineRule="auto"/>
                            <w:textDirection w:val="btLr"/>
                          </w:pPr>
                          <w:r>
                            <w:rPr>
                              <w:rFonts w:eastAsia="Calibri" w:cs="Calibri"/>
                              <w:color w:val="0563C1"/>
                              <w:sz w:val="18"/>
                              <w:u w:val="single"/>
                            </w:rPr>
                            <w:t>https://dostupnaya-strana.ru</w:t>
                          </w:r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 xml:space="preserve"> | </w:t>
                          </w:r>
                          <w:r>
                            <w:rPr>
                              <w:rFonts w:eastAsia="Calibri" w:cs="Calibri"/>
                              <w:color w:val="0563C1"/>
                              <w:sz w:val="18"/>
                              <w:u w:val="single"/>
                            </w:rPr>
                            <w:t>zakaz@dstrana.ru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7" o:spid="_x0000_s1026" style="position:absolute;margin-left:269pt;margin-top:-5.4pt;width:208.7pt;height:32.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" stroked="f">
              <v:textbox inset="2.53958mm,1.2694mm,2.53958mm,1.2694mm">
                <w:txbxContent>
                  <w:p w14:paraId="4C3C67E3" w14:textId="77777777" w:rsidR="004D4D41" w:rsidRDefault="0019426D">
                    <w:pPr>
                      <w:spacing w:after="0" w:line="251" w:lineRule="auto"/>
                      <w:textDirection w:val="btLr"/>
                    </w:pPr>
                    <w:r>
                      <w:rPr>
                        <w:rFonts w:eastAsia="Calibri" w:cs="Calibri"/>
                        <w:color w:val="000000"/>
                        <w:sz w:val="18"/>
                      </w:rPr>
                      <w:t>8 (800) 200-13-80 РФ, 8 (499) 380-70-50 Москва</w:t>
                    </w:r>
                  </w:p>
                  <w:p w14:paraId="446A43AF" w14:textId="77777777" w:rsidR="004D4D41" w:rsidRDefault="0019426D">
                    <w:pPr>
                      <w:spacing w:after="0" w:line="251" w:lineRule="auto"/>
                      <w:textDirection w:val="btLr"/>
                    </w:pPr>
                    <w:r>
                      <w:rPr>
                        <w:rFonts w:eastAsia="Calibri" w:cs="Calibri"/>
                        <w:color w:val="0563C1"/>
                        <w:sz w:val="18"/>
                        <w:u w:val="single"/>
                      </w:rPr>
                      <w:t>https://dostupnaya-strana.ru</w:t>
                    </w:r>
                    <w:r>
                      <w:rPr>
                        <w:rFonts w:eastAsia="Calibri" w:cs="Calibri"/>
                        <w:color w:val="000000"/>
                        <w:sz w:val="18"/>
                      </w:rPr>
                      <w:t xml:space="preserve"> | </w:t>
                    </w:r>
                    <w:r>
                      <w:rPr>
                        <w:rFonts w:eastAsia="Calibri" w:cs="Calibri"/>
                        <w:color w:val="0563C1"/>
                        <w:sz w:val="18"/>
                        <w:u w:val="single"/>
                      </w:rPr>
                      <w:t>zakaz@dstrana.ru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-175892</wp:posOffset>
          </wp:positionV>
          <wp:extent cx="1749425" cy="546735"/>
          <wp:effectExtent l="0" t="0" r="0" b="0"/>
          <wp:wrapNone/>
          <wp:docPr id="8" name="image1.png" descr="Dostupnaya-Strana.r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ostupnaya-Strana.r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9" w14:textId="77777777" w:rsidR="004D4D41" w:rsidRDefault="004D4D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rPr>
        <w:rFonts w:eastAsia="Calibri" w:cs="Calibri"/>
        <w:color w:val="000000"/>
      </w:rPr>
    </w:pPr>
  </w:p>
  <w:p w14:paraId="0000001A" w14:textId="77777777" w:rsidR="004D4D41" w:rsidRDefault="004D4D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0078"/>
    <w:multiLevelType w:val="multilevel"/>
    <w:tmpl w:val="5CA0F54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41"/>
    <w:rsid w:val="0019426D"/>
    <w:rsid w:val="004D4D41"/>
    <w:rsid w:val="0073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24B3"/>
  <w15:docId w15:val="{DA1149E9-EE1E-4AA4-A2DC-7DA12F06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BY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 w:cs="font963"/>
      <w:lang w:eastAsia="ar-SA"/>
    </w:rPr>
  </w:style>
  <w:style w:type="paragraph" w:styleId="1">
    <w:name w:val="heading 1"/>
    <w:basedOn w:val="a"/>
    <w:next w:val="a0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0"/>
    <w:uiPriority w:val="9"/>
    <w:semiHidden/>
    <w:unhideWhenUsed/>
    <w:qFormat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5">
    <w:name w:val="Hyperlink"/>
    <w:rPr>
      <w:color w:val="0563C1"/>
      <w:u w:val="single"/>
    </w:rPr>
  </w:style>
  <w:style w:type="character" w:customStyle="1" w:styleId="a6">
    <w:name w:val="Верхний колонтитул Знак"/>
    <w:basedOn w:val="10"/>
    <w:uiPriority w:val="99"/>
  </w:style>
  <w:style w:type="character" w:customStyle="1" w:styleId="a7">
    <w:name w:val="Нижний колонтитул Знак"/>
    <w:basedOn w:val="10"/>
  </w:style>
  <w:style w:type="character" w:styleId="a8">
    <w:name w:val="Strong"/>
    <w:qFormat/>
    <w:rPr>
      <w:b/>
      <w:bCs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1">
    <w:name w:val="Заголовок 1 Знак"/>
    <w:rPr>
      <w:rFonts w:ascii="Calibri Light" w:hAnsi="Calibri Light" w:cs="font963"/>
      <w:b/>
      <w:bCs/>
      <w:color w:val="2E74B5"/>
      <w:sz w:val="28"/>
      <w:szCs w:val="28"/>
    </w:rPr>
  </w:style>
  <w:style w:type="character" w:customStyle="1" w:styleId="inplace-offset">
    <w:name w:val="inplace-offset"/>
    <w:basedOn w:val="10"/>
  </w:style>
  <w:style w:type="character" w:customStyle="1" w:styleId="ListLabel1">
    <w:name w:val="ListLabel 1"/>
    <w:rPr>
      <w:sz w:val="20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  <w:uiPriority w:val="9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4">
    <w:name w:val="Обычный (Интернет)1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Обычный (веб)"/>
    <w:basedOn w:val="a"/>
    <w:uiPriority w:val="99"/>
    <w:unhideWhenUsed/>
    <w:rsid w:val="006100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1009D"/>
    <w:pPr>
      <w:suppressAutoHyphens w:val="0"/>
      <w:spacing w:line="259" w:lineRule="auto"/>
      <w:ind w:left="720"/>
      <w:contextualSpacing/>
    </w:pPr>
    <w:rPr>
      <w:rFonts w:eastAsia="Calibri" w:cs="Times New Roman"/>
      <w:lang w:eastAsia="en-US"/>
    </w:rPr>
  </w:style>
  <w:style w:type="character" w:styleId="af1">
    <w:name w:val="Unresolved Mention"/>
    <w:uiPriority w:val="99"/>
    <w:semiHidden/>
    <w:unhideWhenUsed/>
    <w:rsid w:val="00F824E6"/>
    <w:rPr>
      <w:color w:val="605E5C"/>
      <w:shd w:val="clear" w:color="auto" w:fill="E1DFDD"/>
    </w:rPr>
  </w:style>
  <w:style w:type="paragraph" w:styleId="af2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tupnaya-strana.ru/products/taktilnaya-plitka-dlya-ulitsy-poliuretanovaya-500kh500-mm-diagonalnye-polos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nkr4QGLSsOM9F9WZ6u3nZ2nsxQ==">CgMxLjA4AHIhMUR4d0o5Y0lnZDRoNnRxbU9STW5rVlU3QnJwdzVKRUZh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Егор Чижик</cp:lastModifiedBy>
  <cp:revision>2</cp:revision>
  <dcterms:created xsi:type="dcterms:W3CDTF">2023-06-29T07:06:00Z</dcterms:created>
  <dcterms:modified xsi:type="dcterms:W3CDTF">2023-12-12T22:21:00Z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