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701" w:right="4110"/>
      </w:pPr>
      <w:r/>
      <w:r/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  <w:r>
        <w:rPr>
          <w:rFonts w:ascii="Times New Roman" w:hAnsi="Times New Roman"/>
          <w:b/>
          <w:sz w:val="48"/>
          <w:szCs w:val="40"/>
          <w:lang w:val="en-US"/>
        </w:rPr>
        <w:t xml:space="preserve">Dstrana</w:t>
      </w:r>
      <w:r>
        <w:rPr>
          <w:rFonts w:ascii="Times New Roman" w:hAnsi="Times New Roman"/>
          <w:b/>
          <w:sz w:val="48"/>
          <w:szCs w:val="40"/>
        </w:rPr>
        <w:t xml:space="preserve"> </w:t>
      </w:r>
      <w:r>
        <w:rPr>
          <w:rFonts w:ascii="Times New Roman" w:hAnsi="Times New Roman"/>
          <w:b/>
          <w:sz w:val="48"/>
          <w:szCs w:val="40"/>
          <w:lang w:val="en-US"/>
        </w:rPr>
        <w:t xml:space="preserve">Move</w:t>
      </w:r>
      <w:r>
        <w:rPr>
          <w:rFonts w:ascii="Times New Roman" w:hAnsi="Times New Roman"/>
          <w:b/>
          <w:sz w:val="48"/>
          <w:szCs w:val="40"/>
        </w:rPr>
        <w:t xml:space="preserve">-2</w:t>
      </w:r>
      <w:r>
        <w:rPr>
          <w:rFonts w:ascii="Times New Roman" w:hAnsi="Times New Roman"/>
          <w:b/>
          <w:sz w:val="48"/>
          <w:szCs w:val="40"/>
        </w:rPr>
      </w:r>
    </w:p>
    <w:p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</w:r>
      <w:r>
        <w:rPr>
          <w:rFonts w:ascii="Times New Roman" w:hAnsi="Times New Roman"/>
          <w:b/>
          <w:sz w:val="48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Руководство по эксплуатации</w:t>
      </w:r>
      <w:r>
        <w:rPr>
          <w:rFonts w:ascii="Times New Roman" w:hAnsi="Times New Roman"/>
          <w:sz w:val="40"/>
          <w:szCs w:val="40"/>
        </w:rPr>
      </w:r>
    </w:p>
    <w:p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(паспорт изделия)</w:t>
      </w:r>
      <w:r>
        <w:rPr>
          <w:rFonts w:ascii="Times New Roman" w:hAnsi="Times New Roman"/>
          <w:sz w:val="40"/>
          <w:szCs w:val="40"/>
        </w:rPr>
      </w:r>
    </w:p>
    <w:p>
      <w:pPr>
        <w:jc w:val="center"/>
      </w:pPr>
      <w:r/>
      <w:r/>
    </w:p>
    <w:p>
      <w:r/>
      <w:r/>
    </w:p>
    <w:p>
      <w:r/>
      <w:r/>
    </w:p>
    <w:p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Содержание</w:t>
      </w:r>
      <w:r>
        <w:rPr>
          <w:rFonts w:ascii="Times New Roman" w:hAnsi="Times New Roman"/>
          <w:b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r>
        <w:rPr>
          <w:rFonts w:ascii="Times New Roman" w:hAnsi="Times New Roman"/>
          <w:sz w:val="28"/>
          <w:szCs w:val="40"/>
        </w:rPr>
        <w:t xml:space="preserve">безопасности..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2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Назначение..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...….</w:t>
      </w:r>
      <w:r>
        <w:rPr>
          <w:rFonts w:ascii="Times New Roman" w:hAnsi="Times New Roman"/>
          <w:sz w:val="28"/>
          <w:szCs w:val="40"/>
        </w:rPr>
        <w:t xml:space="preserve">4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Подключение и ввод в эксплуатацию индукционной системы……………………………………………………………………………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5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Технические характеристики………………………………………………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…....</w:t>
      </w:r>
      <w:r>
        <w:rPr>
          <w:rFonts w:ascii="Times New Roman" w:hAnsi="Times New Roman"/>
          <w:sz w:val="28"/>
          <w:szCs w:val="40"/>
        </w:rPr>
        <w:t xml:space="preserve">.</w:t>
      </w:r>
      <w:r>
        <w:rPr>
          <w:rFonts w:ascii="Times New Roman" w:hAnsi="Times New Roman"/>
          <w:sz w:val="28"/>
          <w:szCs w:val="40"/>
        </w:rPr>
        <w:t xml:space="preserve">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Комплект поставки……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6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Адрес предприятия-</w:t>
      </w:r>
      <w:r>
        <w:rPr>
          <w:rFonts w:ascii="Times New Roman" w:hAnsi="Times New Roman"/>
          <w:sz w:val="28"/>
          <w:szCs w:val="40"/>
        </w:rPr>
        <w:t xml:space="preserve">изготовителя….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.……………………………….......</w:t>
      </w:r>
      <w:r>
        <w:rPr>
          <w:rFonts w:ascii="Times New Roman" w:hAnsi="Times New Roman"/>
          <w:sz w:val="28"/>
          <w:szCs w:val="40"/>
        </w:rPr>
        <w:t xml:space="preserve">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Дополнительная информация……………………………………………………</w:t>
      </w:r>
      <w:r>
        <w:rPr>
          <w:rFonts w:ascii="Times New Roman" w:hAnsi="Times New Roman"/>
          <w:sz w:val="28"/>
          <w:szCs w:val="40"/>
        </w:rPr>
        <w:t xml:space="preserve">7</w:t>
      </w:r>
      <w:r>
        <w:rPr>
          <w:rFonts w:ascii="Times New Roman" w:hAnsi="Times New Roman"/>
          <w:sz w:val="28"/>
          <w:szCs w:val="40"/>
        </w:rPr>
      </w:r>
    </w:p>
    <w:p>
      <w:pPr>
        <w:rPr>
          <w:rFonts w:ascii="Times New Roman" w:hAnsi="Times New Roman"/>
          <w:szCs w:val="32"/>
          <w:lang w:val="en-US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r>
        <w:rPr>
          <w:rFonts w:ascii="Times New Roman" w:hAnsi="Times New Roman"/>
          <w:sz w:val="28"/>
          <w:szCs w:val="40"/>
        </w:rPr>
        <w:t xml:space="preserve">талон..</w:t>
      </w:r>
      <w:r>
        <w:rPr>
          <w:rFonts w:ascii="Times New Roman" w:hAnsi="Times New Roman"/>
          <w:sz w:val="28"/>
          <w:szCs w:val="40"/>
        </w:rPr>
        <w:t xml:space="preserve">………………………………………</w:t>
      </w:r>
      <w:r>
        <w:rPr>
          <w:rFonts w:ascii="Times New Roman" w:hAnsi="Times New Roman"/>
          <w:sz w:val="28"/>
          <w:szCs w:val="40"/>
        </w:rPr>
        <w:t xml:space="preserve">…….</w:t>
      </w:r>
      <w:r>
        <w:rPr>
          <w:rFonts w:ascii="Times New Roman" w:hAnsi="Times New Roman"/>
          <w:sz w:val="28"/>
          <w:szCs w:val="40"/>
        </w:rPr>
        <w:t xml:space="preserve">…</w:t>
      </w:r>
      <w:r>
        <w:rPr>
          <w:rFonts w:ascii="Times New Roman" w:hAnsi="Times New Roman"/>
          <w:sz w:val="28"/>
          <w:szCs w:val="40"/>
        </w:rPr>
        <w:t xml:space="preserve">……..….</w:t>
      </w:r>
      <w:r>
        <w:rPr>
          <w:rFonts w:ascii="Times New Roman" w:hAnsi="Times New Roman"/>
          <w:sz w:val="28"/>
          <w:szCs w:val="40"/>
        </w:rPr>
        <w:t xml:space="preserve">…...</w:t>
      </w:r>
      <w:r>
        <w:rPr>
          <w:rFonts w:ascii="Times New Roman" w:hAnsi="Times New Roman"/>
          <w:sz w:val="28"/>
          <w:szCs w:val="40"/>
          <w:lang w:val="en-US"/>
        </w:rPr>
        <w:t xml:space="preserve">8</w:t>
      </w:r>
      <w:r>
        <w:rPr>
          <w:rFonts w:ascii="Times New Roman" w:hAnsi="Times New Roman"/>
          <w:szCs w:val="32"/>
          <w:lang w:val="en-US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/>
      <w:bookmarkStart w:id="0" w:name="_Toc389472780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04190" cy="941070"/>
                <wp:effectExtent l="0" t="0" r="0" b="0"/>
                <wp:wrapTight wrapText="bothSides">
                  <wp:wrapPolygon edited="1">
                    <wp:start x="0" y="0"/>
                    <wp:lineTo x="0" y="20988"/>
                    <wp:lineTo x="20403" y="20988"/>
                    <wp:lineTo x="20403" y="0"/>
                    <wp:lineTo x="0" y="0"/>
                  </wp:wrapPolygon>
                </wp:wrapTight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extLs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0419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0560;o:allowoverlap:true;o:allowincell:true;mso-position-horizontal-relative:text;margin-left:0.00pt;mso-position-horizontal:absolute;mso-position-vertical-relative:text;margin-top:10.05pt;mso-position-vertical:absolute;width:39.70pt;height:74.10pt;mso-wrap-distance-left:9.00pt;mso-wrap-distance-top:0.00pt;mso-wrap-distance-right:9.00pt;mso-wrap-distance-bottom:0.00pt;" wrapcoords="0 0 0 97167 94458 97167 94458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ПРАВИЛА БЕЗОПАСНОСТИ</w:t>
      </w:r>
      <w:bookmarkEnd w:id="0"/>
      <w:r/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527685" cy="541020"/>
                <wp:effectExtent l="0" t="0" r="0" b="0"/>
                <wp:wrapTight wrapText="bothSides">
                  <wp:wrapPolygon edited="1">
                    <wp:start x="0" y="0"/>
                    <wp:lineTo x="0" y="20535"/>
                    <wp:lineTo x="21054" y="20535"/>
                    <wp:lineTo x="21054" y="0"/>
                    <wp:lineTo x="0" y="0"/>
                  </wp:wrapPolygon>
                </wp:wrapTight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extLs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276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1584;o:allowoverlap:true;o:allowincell:true;mso-position-horizontal-relative:text;margin-left:0.10pt;mso-position-horizontal:absolute;mso-position-vertical-relative:text;margin-top:4.40pt;mso-position-vertical:absolute;width:41.55pt;height:42.60pt;mso-wrap-distance-left:9.00pt;mso-wrap-distance-top:0.00pt;mso-wrap-distance-right:9.00pt;mso-wrap-distance-bottom:0.00pt;" wrapcoords="0 0 0 95069 97472 95069 97472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Работа вблизи коротковолнового или микроволнового оборудования может вызвать нестабильность выходных параметров устройства.</w:t>
      </w:r>
      <w:r>
        <w:rPr>
          <w:rFonts w:ascii="Times New Roman" w:hAnsi="Times New Roman"/>
          <w:sz w:val="28"/>
          <w:szCs w:val="28"/>
        </w:rPr>
      </w:r>
    </w:p>
    <w:p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119380</wp:posOffset>
                </wp:positionV>
                <wp:extent cx="641985" cy="618490"/>
                <wp:effectExtent l="0" t="0" r="0" b="0"/>
                <wp:wrapTight wrapText="bothSides">
                  <wp:wrapPolygon edited="1">
                    <wp:start x="0" y="0"/>
                    <wp:lineTo x="0" y="20624"/>
                    <wp:lineTo x="21151" y="20624"/>
                    <wp:lineTo x="21151" y="0"/>
                    <wp:lineTo x="0" y="0"/>
                  </wp:wrapPolygon>
                </wp:wrapTight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198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2608;o:allowoverlap:true;o:allowincell:true;mso-position-horizontal-relative:text;margin-left:-4.25pt;mso-position-horizontal:absolute;mso-position-vertical-relative:text;margin-top:9.40pt;mso-position-vertical:absolute;width:50.55pt;height:48.70pt;mso-wrap-distance-left:9.00pt;mso-wrap-distance-top:0.00pt;mso-wrap-distance-right:9.00pt;mso-wrap-distance-bottom:0.00pt;" wrapcoords="0 0 0 95481 97921 95481 97921 0 0 0" stroked="f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  <w:r>
        <w:rPr>
          <w:rFonts w:ascii="Times New Roman" w:hAnsi="Times New Roman"/>
          <w:sz w:val="28"/>
          <w:szCs w:val="28"/>
        </w:rPr>
      </w:r>
    </w:p>
    <w:p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1033780</wp:posOffset>
                </wp:positionV>
                <wp:extent cx="651510" cy="1499870"/>
                <wp:effectExtent l="0" t="0" r="0" b="0"/>
                <wp:wrapTight wrapText="bothSides">
                  <wp:wrapPolygon edited="1">
                    <wp:start x="0" y="0"/>
                    <wp:lineTo x="0" y="21399"/>
                    <wp:lineTo x="20842" y="21399"/>
                    <wp:lineTo x="20842" y="0"/>
                    <wp:lineTo x="0" y="0"/>
                  </wp:wrapPolygon>
                </wp:wrapTight>
                <wp:docPr id="5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>
                          <a:extLst>
                            <a:ext uri="{96DAC541-7B7A-43D3-8B79-37D633B846F1}">
                              <asvg:svgBlip xmlns:asvg="http://schemas.microsoft.com/office/drawing/2016/SVG/main" r:embed="rId1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5151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53632;o:allowoverlap:true;o:allowincell:true;mso-position-horizontal-relative:text;margin-left:-2.50pt;mso-position-horizontal:absolute;mso-position-vertical-relative:text;margin-top:81.40pt;mso-position-vertical:absolute;width:51.30pt;height:118.10pt;mso-wrap-distance-left:9.00pt;mso-wrap-distance-top:0.00pt;mso-wrap-distance-right:9.00pt;mso-wrap-distance-bottom:0.00pt;" wrapcoords="0 0 0 99069 96491 99069 96491 0 0 0" stroked="f">
                <v:path textboxrect="0,0,0,0"/>
                <w10:wrap type="tight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39370</wp:posOffset>
                </wp:positionV>
                <wp:extent cx="618490" cy="626110"/>
                <wp:effectExtent l="0" t="0" r="0" b="0"/>
                <wp:wrapTight wrapText="bothSides">
                  <wp:wrapPolygon edited="1">
                    <wp:start x="0" y="0"/>
                    <wp:lineTo x="0" y="21030"/>
                    <wp:lineTo x="20624" y="21030"/>
                    <wp:lineTo x="20624" y="0"/>
                    <wp:lineTo x="0" y="0"/>
                  </wp:wrapPolygon>
                </wp:wrapTight>
                <wp:docPr id="6" name="Рисунок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0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>
                          <a:extLst>
                            <a:ext uri="{96DAC541-7B7A-43D3-8B79-37D633B846F1}">
                              <asvg:svgBlip xmlns:asvg="http://schemas.microsoft.com/office/drawing/2016/SVG/main" r:embed="rId2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849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2848;o:allowoverlap:true;o:allowincell:true;mso-position-horizontal-relative:margin;margin-left:0.10pt;mso-position-horizontal:absolute;mso-position-vertical-relative:text;margin-top:3.10pt;mso-position-vertical:absolute;width:48.70pt;height:49.30pt;mso-wrap-distance-left:9.00pt;mso-wrap-distance-top:0.00pt;mso-wrap-distance-right:9.00pt;mso-wrap-distance-bottom:0.00pt;" wrapcoords="0 0 0 97361 95481 97361 95481 0 0 0" stroked="f">
                <v:path textboxrect="0,0,0,0"/>
                <w10:wrap type="tight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Используйте то</w:t>
      </w:r>
      <w:r>
        <w:rPr>
          <w:rFonts w:ascii="Times New Roman" w:hAnsi="Times New Roman"/>
          <w:sz w:val="28"/>
          <w:szCs w:val="28"/>
        </w:rPr>
        <w:t xml:space="preserve">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содержит хрупкие элементы. Предохраняйте его от ударов.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76275" cy="704850"/>
                <wp:effectExtent l="0" t="0" r="9525" b="0"/>
                <wp:wrapTight wrapText="bothSides">
                  <wp:wrapPolygon edited="1">
                    <wp:start x="0" y="0"/>
                    <wp:lineTo x="0" y="21016"/>
                    <wp:lineTo x="21296" y="21016"/>
                    <wp:lineTo x="21296" y="0"/>
                    <wp:lineTo x="0" y="0"/>
                  </wp:wrapPolygon>
                </wp:wrapTight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>
                          <a:extLst>
                            <a:ext uri="{96DAC541-7B7A-43D3-8B79-37D633B846F1}">
                              <asvg:svgBlip xmlns:asvg="http://schemas.microsoft.com/office/drawing/2016/SVG/main" r:embed="rId2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4656;o:allowoverlap:true;o:allowincell:true;mso-position-horizontal-relative:margin;mso-position-horizontal:left;mso-position-vertical-relative:text;margin-top:14.35pt;mso-position-vertical:absolute;width:53.25pt;height:55.50pt;mso-wrap-distance-left:9.00pt;mso-wrap-distance-top:0.00pt;mso-wrap-distance-right:9.00pt;mso-wrap-distance-bottom:0.00pt;" wrapcoords="0 0 0 97296 98593 97296 98593 0 0 0" stroked="f">
                <v:path textboxrect="0,0,0,0"/>
                <w10:wrap type="tight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714375" cy="723900"/>
                <wp:effectExtent l="0" t="0" r="0" b="0"/>
                <wp:wrapTight wrapText="bothSides">
                  <wp:wrapPolygon edited="1">
                    <wp:start x="0" y="0"/>
                    <wp:lineTo x="0" y="21032"/>
                    <wp:lineTo x="21312" y="21032"/>
                    <wp:lineTo x="21312" y="0"/>
                    <wp:lineTo x="0" y="0"/>
                  </wp:wrapPolygon>
                </wp:wrapTight>
                <wp:docPr id="8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>
                          <a:extLst>
                            <a:ext uri="{96DAC541-7B7A-43D3-8B79-37D633B846F1}">
                              <asvg:svgBlip xmlns:asvg="http://schemas.microsoft.com/office/drawing/2016/SVG/main" r:embed="rId24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55680;o:allowoverlap:true;o:allowincell:true;mso-position-horizontal-relative:text;margin-left:0.05pt;mso-position-horizontal:absolute;mso-position-vertical-relative:text;margin-top:0.20pt;mso-position-vertical:absolute;width:56.25pt;height:57.00pt;mso-wrap-distance-left:9.00pt;mso-wrap-distance-top:0.00pt;mso-wrap-distance-right:9.00pt;mso-wrap-distance-bottom:0.00pt;" wrapcoords="0 0 0 97370 98667 97370 98667 0 0 0" stroked="f">
                <v:path textboxrect="0,0,0,0"/>
                <w10:wrap type="tight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Все работы по ремонту изделия должны проводить квалифицированные специалисты на предприятии изготовителе.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4375" cy="804545"/>
                <wp:effectExtent l="0" t="0" r="9525" b="0"/>
                <wp:wrapTight wrapText="bothSides">
                  <wp:wrapPolygon edited="1">
                    <wp:start x="0" y="0"/>
                    <wp:lineTo x="0" y="20969"/>
                    <wp:lineTo x="21312" y="20969"/>
                    <wp:lineTo x="21312" y="0"/>
                    <wp:lineTo x="0" y="0"/>
                  </wp:wrapPolygon>
                </wp:wrapTight>
                <wp:docPr id="9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251657728;o:allowoverlap:true;o:allowincell:true;mso-position-horizontal-relative:margin;mso-position-horizontal:left;mso-position-vertical-relative:text;margin-top:14.60pt;mso-position-vertical:absolute;width:56.25pt;height:63.35pt;mso-wrap-distance-left:9.00pt;mso-wrap-distance-top:0.00pt;mso-wrap-distance-right:9.00pt;mso-wrap-distance-bottom:0.00pt;" wrapcoords="0 0 0 97079 98667 97079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транспортирования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50 С, относительная влажность воздуха от 30 до 93 %, атмосферное давление от 70 до 106 кПа (от 525 до 795 мм рт. ст.).</w:t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-3175</wp:posOffset>
                </wp:positionV>
                <wp:extent cx="714375" cy="749935"/>
                <wp:effectExtent l="0" t="0" r="0" b="0"/>
                <wp:wrapTight wrapText="bothSides">
                  <wp:wrapPolygon edited="1">
                    <wp:start x="0" y="0"/>
                    <wp:lineTo x="0" y="20850"/>
                    <wp:lineTo x="21312" y="20850"/>
                    <wp:lineTo x="21312" y="0"/>
                    <wp:lineTo x="0" y="0"/>
                  </wp:wrapPolygon>
                </wp:wrapTight>
                <wp:docPr id="1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7143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251656704;o:allowoverlap:true;o:allowincell:true;mso-position-horizontal-relative:text;margin-left:0.05pt;mso-position-horizontal:absolute;mso-position-vertical-relative:text;margin-top:-0.25pt;mso-position-vertical:absolute;width:56.25pt;height:59.05pt;mso-wrap-distance-left:9.00pt;mso-wrap-distance-top:0.00pt;mso-wrap-distance-right:9.00pt;mso-wrap-distance-bottom:0.00pt;" wrapcoords="0 0 0 96528 98667 96528 98667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Условия хранения</w:t>
      </w:r>
      <w:r>
        <w:rPr>
          <w:rFonts w:ascii="Times New Roman" w:hAnsi="Times New Roman"/>
          <w:sz w:val="28"/>
          <w:szCs w:val="28"/>
        </w:rPr>
        <w:t xml:space="preserve">: температура от минус 50 до плюс 45С, относительная влажность воздуха от 30до 93%, атмосферное давление от 70 до 106 кПа (от 525 до 795мм рт. ст.).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74930</wp:posOffset>
                </wp:positionV>
                <wp:extent cx="640715" cy="742950"/>
                <wp:effectExtent l="0" t="0" r="0" b="0"/>
                <wp:wrapTight wrapText="bothSides">
                  <wp:wrapPolygon edited="1">
                    <wp:start x="0" y="0"/>
                    <wp:lineTo x="0" y="21046"/>
                    <wp:lineTo x="21193" y="21046"/>
                    <wp:lineTo x="21193" y="0"/>
                    <wp:lineTo x="0" y="0"/>
                  </wp:wrapPolygon>
                </wp:wrapTight>
                <wp:docPr id="11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>
                          <a:extLst>
                            <a:ext uri="{96DAC541-7B7A-43D3-8B79-37D633B846F1}">
                              <asvg:svgBlip xmlns:asvg="http://schemas.microsoft.com/office/drawing/2016/SVG/main" r:embed="rId26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07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251659776;o:allowoverlap:true;o:allowincell:true;mso-position-horizontal-relative:text;margin-left:3.15pt;mso-position-horizontal:absolute;mso-position-vertical-relative:text;margin-top:5.90pt;mso-position-vertical:absolute;width:50.45pt;height:58.50pt;mso-wrap-distance-left:9.00pt;mso-wrap-distance-top:0.00pt;mso-wrap-distance-right:9.00pt;mso-wrap-distance-bottom:0.00pt;" wrapcoords="0 0 0 97435 98116 97435 98116 0 0 0" stroked="f">
                <v:path textboxrect="0,0,0,0"/>
                <w10:wrap type="tight"/>
                <v:imagedata r:id="rId2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147320</wp:posOffset>
                </wp:positionV>
                <wp:extent cx="614680" cy="607060"/>
                <wp:effectExtent l="0" t="0" r="0" b="0"/>
                <wp:wrapTight wrapText="bothSides">
                  <wp:wrapPolygon edited="1">
                    <wp:start x="0" y="0"/>
                    <wp:lineTo x="0" y="21013"/>
                    <wp:lineTo x="20752" y="21013"/>
                    <wp:lineTo x="20752" y="0"/>
                    <wp:lineTo x="0" y="0"/>
                  </wp:wrapPolygon>
                </wp:wrapTight>
                <wp:docPr id="12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>
                          <a:extLst>
                            <a:ext uri="{96DAC541-7B7A-43D3-8B79-37D633B846F1}">
                              <asvg:svgBlip xmlns:asvg="http://schemas.microsoft.com/office/drawing/2016/SVG/main" r:embed="rId28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146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251658752;o:allowoverlap:true;o:allowincell:true;mso-position-horizontal-relative:text;margin-left:7.90pt;mso-position-horizontal:absolute;mso-position-vertical-relative:text;margin-top:11.60pt;mso-position-vertical:absolute;width:48.40pt;height:47.80pt;mso-wrap-distance-left:9.00pt;mso-wrap-distance-top:0.00pt;mso-wrap-distance-right:9.00pt;mso-wrap-distance-bottom:0.00pt;" wrapcoords="0 0 0 97282 96074 97282 96074 0 0 0" stroked="f">
                <v:path textboxrect="0,0,0,0"/>
                <w10:wrap type="tight"/>
                <v:imagedata r:id="rId27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  <w:r>
        <w:rPr>
          <w:rFonts w:ascii="Times New Roman" w:hAnsi="Times New Roman"/>
          <w:sz w:val="28"/>
          <w:szCs w:val="36"/>
        </w:rPr>
      </w:r>
    </w:p>
    <w:p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98425</wp:posOffset>
                </wp:positionV>
                <wp:extent cx="580390" cy="558165"/>
                <wp:effectExtent l="0" t="0" r="0" b="0"/>
                <wp:wrapTight wrapText="bothSides">
                  <wp:wrapPolygon edited="1">
                    <wp:start x="0" y="0"/>
                    <wp:lineTo x="0" y="20642"/>
                    <wp:lineTo x="20560" y="20642"/>
                    <wp:lineTo x="20560" y="0"/>
                    <wp:lineTo x="0" y="0"/>
                  </wp:wrapPolygon>
                </wp:wrapTight>
                <wp:docPr id="1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>
                          <a:extLst>
                            <a:ext uri="{96DAC541-7B7A-43D3-8B79-37D633B846F1}">
                              <asvg:svgBlip xmlns:asvg="http://schemas.microsoft.com/office/drawing/2016/SVG/main" r:embed="rId30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58039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251660800;o:allowoverlap:true;o:allowincell:true;mso-position-horizontal-relative:text;margin-left:10.60pt;mso-position-horizontal:absolute;mso-position-vertical-relative:text;margin-top:7.75pt;mso-position-vertical:absolute;width:45.70pt;height:43.95pt;mso-wrap-distance-left:9.00pt;mso-wrap-distance-top:0.00pt;mso-wrap-distance-right:9.00pt;mso-wrap-distance-bottom:0.00pt;" wrapcoords="0 0 0 95565 95185 95565 95185 0 0 0" stroked="f">
                <v:path textboxrect="0,0,0,0"/>
                <w10:wrap type="tight"/>
                <v:imagedata r:id="rId2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Утилизация: материалы упаковки аппарата не оказывают вредного воздействия на окружающую среду, их можно использовать повторно.</w:t>
      </w:r>
      <w:r>
        <w:rPr>
          <w:rFonts w:ascii="Times New Roman" w:hAnsi="Times New Roman"/>
          <w:sz w:val="28"/>
          <w:szCs w:val="36"/>
        </w:rPr>
      </w:r>
    </w:p>
    <w:p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28"/>
          <w:szCs w:val="3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94615</wp:posOffset>
                </wp:positionV>
                <wp:extent cx="638175" cy="589915"/>
                <wp:effectExtent l="0" t="0" r="0" b="0"/>
                <wp:wrapSquare wrapText="bothSides"/>
                <wp:docPr id="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>
                          <a:extLst>
                            <a:ext uri="{96DAC541-7B7A-43D3-8B79-37D633B846F1}">
                              <asvg:svgBlip xmlns:asvg="http://schemas.microsoft.com/office/drawing/2016/SVG/main" r:embed="rId32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251661824;o:allowoverlap:true;o:allowincell:true;mso-position-horizontal-relative:text;margin-left:7.90pt;mso-position-horizontal:absolute;mso-position-vertical-relative:text;margin-top:7.45pt;mso-position-vertical:absolute;width:50.25pt;height:46.45pt;mso-wrap-distance-left:9.00pt;mso-wrap-distance-top:0.00pt;mso-wrap-distance-right:9.00pt;mso-wrap-distance-bottom:0.00pt;" stroked="f">
                <v:path textboxrect="0,0,0,0"/>
                <w10:wrap type="square"/>
                <v:imagedata r:id="rId3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36"/>
        </w:rPr>
        <w:t xml:space="preserve"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  <w:r>
        <w:rPr>
          <w:rFonts w:ascii="Times New Roman" w:hAnsi="Times New Roman"/>
          <w:sz w:val="32"/>
          <w:szCs w:val="40"/>
        </w:rPr>
      </w:r>
    </w:p>
    <w:p>
      <w:pPr>
        <w:pStyle w:val="701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НАЗНАЧЕНИЕ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</w:t>
      </w:r>
      <w:r>
        <w:rPr>
          <w:rFonts w:ascii="Times New Roman" w:hAnsi="Times New Roman"/>
          <w:color w:val="000000"/>
          <w:sz w:val="28"/>
          <w:szCs w:val="28"/>
        </w:rPr>
        <w:t xml:space="preserve">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, диаметром 3,5 мм.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передающее устройство при общении посетителя</w:t>
      </w:r>
      <w:r>
        <w:rPr>
          <w:rFonts w:ascii="Times New Roman" w:hAnsi="Times New Roman"/>
          <w:color w:val="000000"/>
          <w:sz w:val="28"/>
          <w:szCs w:val="28"/>
        </w:rPr>
        <w:t xml:space="preserve"> (инвалида по слуху) с персоналом учреждения (зачастую такое взаимодействие происходит на кассах, информационных стойках и т.п.), для этого индукционная система имеет встроенный микрофон. Встроенный высокочувствительный микрофон расположен внутри корпуса.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индукционной системе возможно подключение внешнего электретного микрофона в разъем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3.5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мм.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Подключение и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jc w:val="center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индукционной системы.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верхней панели индукционной системы расположены клавиша включения и разъемы для питания (ИСПОЛЬЗОВАТЬ ТОЛЬКО ОРИГИНАЛЬНЫЙ БЛОК ПИТАНИЯ!) и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color w:val="000000"/>
          <w:sz w:val="28"/>
          <w:szCs w:val="28"/>
        </w:rPr>
        <w:t xml:space="preserve"> 3.5):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22320" cy="1226820"/>
                <wp:effectExtent l="0" t="0" r="0" b="7620"/>
                <wp:docPr id="15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Изображение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332232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261.60pt;height:96.6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Светодиодный индикатор </w:t>
      </w:r>
      <w:r>
        <w:rPr>
          <w:rFonts w:ascii="Times New Roman" w:hAnsi="Times New Roman"/>
          <w:sz w:val="28"/>
          <w:szCs w:val="28"/>
        </w:rPr>
        <w:t xml:space="preserve">вкл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выкл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типа </w:t>
      </w:r>
      <w:r>
        <w:rPr>
          <w:rFonts w:ascii="Times New Roman" w:hAnsi="Times New Roman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3,5 мм – служит для подключения акустической аппаратуры или электретного микрофона.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для подключения блока питания.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Клавиша вкл./выкл.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эксплуатации индукционной системы необходимо установить её на горизонтальную поверхность (стол, стойка регистрации, касса и т.д.), так чтобы клавиша включения и разъемы располагались сверху. Для диалога с п</w:t>
      </w:r>
      <w:r>
        <w:rPr>
          <w:rFonts w:ascii="Times New Roman" w:hAnsi="Times New Roman"/>
          <w:sz w:val="28"/>
          <w:szCs w:val="28"/>
        </w:rPr>
        <w:t xml:space="preserve">ользователем расположите устройство лицевой стороной к пользователю (лицевая сторона содержит пиктограмму синего цвета с надписью), тыльной стороной к себе. Система устанавливается, на расстоянии 0,4 – 2 м от пользователя. Подключите блок питания в разъем 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(при первом подключении не выключайте устройство из сети в течении 2-х часов).  Включите устройство клавишей включения/выключения 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, при этом на верхней панели загорится световой индикатор </w:t>
      </w:r>
      <w:r>
        <w:rPr>
          <w:rFonts w:ascii="Times New Roman" w:hAnsi="Times New Roman"/>
          <w:b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подключите звуковоспроизводящее устройство (аудио аппаратуру или микрофон) в разъем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диалоге </w:t>
      </w:r>
      <w:r>
        <w:rPr>
          <w:rFonts w:ascii="Times New Roman" w:hAnsi="Times New Roman"/>
          <w:sz w:val="28"/>
          <w:szCs w:val="28"/>
          <w:lang w:val="en-US"/>
        </w:rPr>
        <w:t xml:space="preserve">c</w:t>
      </w:r>
      <w:r>
        <w:rPr>
          <w:rFonts w:ascii="Times New Roman" w:hAnsi="Times New Roman"/>
          <w:sz w:val="28"/>
          <w:szCs w:val="28"/>
        </w:rPr>
        <w:t xml:space="preserve"> пользователем расположитесь так, чтобы ваше лицо находилось на расстоянии от индукционной системы от 40 см до 1,5 метра (самое оптимальное расстояние).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Питание: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подключается к сети только оригинальным блоком питания, входит в комплект поставки! Встроенный АКБ обеспечивает 5 часов работы устройства в автономном режиме.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автономной работы в устройстве применяется аккумуляторная батарея, для долгой службы работы (сверх гарантийного срока) рекомендуется раз в 6 месяцев, отключать устройство от сети и оставлять включённым устройство на 5 часов.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Внимание! Если используете устройство от встроенного аккумулятора, не забываете выключать его клавишей вкл./выкл. и заряжать устройство!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характеристики: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действия - 2 м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Встроенный микрофон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Напряжение питания 220 В, 50-60 Гц (</w:t>
      </w:r>
      <w:r>
        <w:rPr>
          <w:rFonts w:ascii="Tahoma" w:hAnsi="Tahoma" w:cs="Tahoma"/>
          <w:sz w:val="28"/>
          <w:szCs w:val="28"/>
        </w:rPr>
        <w:t xml:space="preserve">±</w:t>
      </w:r>
      <w:r>
        <w:rPr>
          <w:rFonts w:ascii="Times New Roman" w:hAnsi="Times New Roman"/>
          <w:sz w:val="28"/>
          <w:szCs w:val="28"/>
        </w:rPr>
        <w:t xml:space="preserve">5%)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Потребляемая мощность: 40 Вт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для зарядки (использовать только оригинальное з/у)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для подключения электретного микрофона или аудио аппаратуры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  <w:lang w:val="en-US"/>
        </w:rPr>
        <w:t xml:space="preserve">Jack</w:t>
      </w:r>
      <w:r>
        <w:rPr>
          <w:rFonts w:ascii="Times New Roman" w:hAnsi="Times New Roman"/>
          <w:sz w:val="28"/>
          <w:szCs w:val="28"/>
        </w:rPr>
        <w:t xml:space="preserve"> 3.5 </w:t>
      </w:r>
      <w:r>
        <w:rPr>
          <w:rFonts w:ascii="Times New Roman" w:hAnsi="Times New Roman"/>
          <w:sz w:val="28"/>
          <w:szCs w:val="28"/>
        </w:rPr>
        <w:t xml:space="preserve">мм)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Световой индикатор вкл./выкл.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Кнопка вкл./выкл.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корпуса - ABS ударопрочный пластик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Встроенный АКБ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Радиус приёма встроенного микрофона - до 2 метров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Частотный диапазон 100-8000 Гц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Размеры: 260*180*65 мм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Вес: 1 кг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Комплект поставки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Индукционная система Dstrana Move-2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 питания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по эксплуатации/Паспорт – 1 шт.</w:t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Упаковка – 1 шт.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Уровень сигнала, принимаемого слуховым аппаратом, существенно зависит о</w:t>
      </w:r>
      <w:r>
        <w:rPr>
          <w:rFonts w:ascii="Times New Roman" w:hAnsi="Times New Roman"/>
          <w:sz w:val="28"/>
          <w:szCs w:val="28"/>
        </w:rPr>
        <w:t xml:space="preserve">т расстояния и взаимного расположения корпуса индукционной системы и слухового аппарата. В связи с этим пользователь должен сам выбрать расположение слухового аппарата, обеспечивающее максимальный комфорт во время приёма сигнала и прослушивания информации.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r>
        <w:rPr>
          <w:rFonts w:ascii="Times New Roman" w:hAnsi="Times New Roman"/>
          <w:sz w:val="28"/>
          <w:szCs w:val="28"/>
        </w:rPr>
        <w:t xml:space="preserve">слуховым аппаратом</w:t>
      </w:r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</w:t>
      </w:r>
      <w:r>
        <w:rPr>
          <w:rFonts w:ascii="Times New Roman" w:hAnsi="Times New Roman"/>
          <w:sz w:val="28"/>
          <w:szCs w:val="28"/>
        </w:rPr>
        <w:t xml:space="preserve">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Предприятие-разработчик, изготовитель и правообладатель ООО «Доступная страна»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>
        <w:rPr>
          <w:rFonts w:ascii="Times New Roman" w:hAnsi="Times New Roman"/>
          <w:b/>
          <w:sz w:val="28"/>
          <w:szCs w:val="28"/>
        </w:rPr>
        <w:t xml:space="preserve">7735527011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эксплуатации аппарата обращаться в ООО «Доступная страна»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адрес: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107113, г. Москва, ул. 1-я Рыбинская, д.1 стр.3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>
        <w:rPr>
          <w:rFonts w:ascii="Times New Roman" w:hAnsi="Times New Roman"/>
          <w:sz w:val="28"/>
          <w:szCs w:val="28"/>
        </w:rPr>
        <w:t xml:space="preserve">8 800 200 13 80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>
        <w:rPr>
          <w:rFonts w:ascii="Times New Roman" w:hAnsi="Times New Roman"/>
          <w:sz w:val="28"/>
          <w:szCs w:val="28"/>
        </w:rPr>
        <w:t xml:space="preserve">8 (800) 700-3201 </w:t>
      </w:r>
      <w:r>
        <w:rPr>
          <w:rFonts w:ascii="Times New Roman" w:hAnsi="Times New Roman"/>
          <w:sz w:val="28"/>
          <w:szCs w:val="28"/>
        </w:rPr>
        <w:t xml:space="preserve">(для гарантийных случаев)</w:t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zakaz@dstrana.ru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dostupnaya</w:t>
      </w:r>
      <w:r>
        <w:rPr>
          <w:rFonts w:ascii="Times New Roman" w:hAnsi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strana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spacing w:after="0" w:line="240" w:lineRule="auto"/>
        <w:rPr>
          <w:rFonts w:ascii="Times New Roman" w:hAnsi="Times New Roman" w:eastAsia="Times"/>
          <w:b/>
          <w:sz w:val="24"/>
          <w:szCs w:val="20"/>
          <w:lang w:val="en-US"/>
        </w:rPr>
      </w:pPr>
      <w:r>
        <w:rPr>
          <w:rFonts w:ascii="Times New Roman" w:hAnsi="Times New Roman" w:eastAsia="Times"/>
          <w:b/>
          <w:sz w:val="24"/>
          <w:szCs w:val="20"/>
          <w:lang w:val="en-US"/>
        </w:rPr>
      </w:r>
      <w:r>
        <w:rPr>
          <w:rFonts w:ascii="Times New Roman" w:hAnsi="Times New Roman" w:eastAsia="Times"/>
          <w:b/>
          <w:sz w:val="24"/>
          <w:szCs w:val="20"/>
          <w:lang w:val="en-US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"/>
          <w:b/>
          <w:sz w:val="24"/>
          <w:szCs w:val="20"/>
        </w:rPr>
        <w:outlineLvl w:val="0"/>
      </w:pPr>
      <w:r>
        <w:rPr>
          <w:rFonts w:ascii="Times New Roman" w:hAnsi="Times New Roman" w:eastAsia="Times"/>
          <w:b/>
          <w:sz w:val="24"/>
          <w:szCs w:val="20"/>
        </w:rPr>
        <w:t xml:space="preserve">ГАРАНТИЙНЫЙ ТАЛОН № ________</w:t>
      </w:r>
      <w:r>
        <w:rPr>
          <w:rFonts w:ascii="Times New Roman" w:hAnsi="Times New Roman" w:eastAsia="Times"/>
          <w:b/>
          <w:sz w:val="24"/>
          <w:szCs w:val="20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Доступная страна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Покупатель: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Название оборудования: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Индукционная система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Dstrana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Move-2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Серийный номер: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cantSplit/>
        </w:trPr>
        <w:tc>
          <w:tcPr>
            <w:gridSpan w:val="2"/>
            <w:tcW w:w="9345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гарантийной поддержки: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pBdr>
                <w:bottom w:val="single" w:color="000000" w:sz="12" w:space="1"/>
                <w:between w:val="single" w:color="000000" w:sz="12" w:space="1"/>
              </w:pBd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службы: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70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года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2.Доставка</w:t>
      </w:r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3.Гарантийные</w:t>
      </w:r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Дата продажи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«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__</w:t>
      </w:r>
      <w:r>
        <w:rPr>
          <w:rFonts w:ascii="Arial" w:hAnsi="Arial" w:cs="Arial"/>
          <w:color w:val="000000"/>
          <w:sz w:val="20"/>
          <w:szCs w:val="20"/>
        </w:rPr>
        <w:t xml:space="preserve"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______ 2025г.</w:t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r>
        <w:rPr>
          <w:rFonts w:ascii="Arial" w:hAnsi="Arial" w:cs="Arial"/>
          <w:color w:val="000000"/>
          <w:sz w:val="20"/>
          <w:szCs w:val="20"/>
        </w:rPr>
        <w:t xml:space="preserve">покупателя)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М.П.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p>
      <w:pPr>
        <w:spacing w:after="0" w:line="360" w:lineRule="auto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</w:r>
    </w:p>
    <w:sectPr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5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SimSun">
    <w:panose1 w:val="02020603020101020101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709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143125" cy="691906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6045502" name="Рисунок 79604550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63617" cy="6985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68.75pt;height:54.48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"/>
      <w:lvlJc w:val="left"/>
      <w:pPr>
        <w:ind w:left="420" w:hanging="420"/>
        <w:tabs>
          <w:tab w:val="left" w:pos="4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3"/>
    <w:link w:val="70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3"/>
    <w:link w:val="70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3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3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3"/>
    <w:link w:val="708"/>
    <w:uiPriority w:val="99"/>
  </w:style>
  <w:style w:type="character" w:styleId="45">
    <w:name w:val="Footer Char"/>
    <w:basedOn w:val="703"/>
    <w:link w:val="709"/>
    <w:uiPriority w:val="99"/>
  </w:style>
  <w:style w:type="paragraph" w:styleId="46">
    <w:name w:val="Caption"/>
    <w:basedOn w:val="700"/>
    <w:next w:val="700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3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3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3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701">
    <w:name w:val="Heading 1"/>
    <w:basedOn w:val="700"/>
    <w:next w:val="700"/>
    <w:link w:val="714"/>
    <w:uiPriority w:val="9"/>
    <w:qFormat/>
    <w:pPr>
      <w:keepLines/>
      <w:keepNext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702">
    <w:name w:val="Heading 3"/>
    <w:basedOn w:val="700"/>
    <w:next w:val="700"/>
    <w:link w:val="715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>
    <w:name w:val="Hyperlink"/>
    <w:basedOn w:val="703"/>
    <w:uiPriority w:val="99"/>
    <w:semiHidden/>
    <w:unhideWhenUsed/>
    <w:qFormat/>
    <w:rPr>
      <w:color w:val="0563c1" w:themeColor="hyperlink"/>
      <w:u w:val="single"/>
    </w:rPr>
  </w:style>
  <w:style w:type="paragraph" w:styleId="707">
    <w:name w:val="Balloon Text"/>
    <w:basedOn w:val="700"/>
    <w:link w:val="710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08">
    <w:name w:val="Header"/>
    <w:basedOn w:val="700"/>
    <w:link w:val="712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paragraph" w:styleId="709">
    <w:name w:val="Footer"/>
    <w:basedOn w:val="700"/>
    <w:link w:val="713"/>
    <w:uiPriority w:val="99"/>
    <w:unhideWhenUsed/>
    <w:qFormat/>
    <w:pPr>
      <w:tabs>
        <w:tab w:val="center" w:pos="4677" w:leader="none"/>
        <w:tab w:val="right" w:pos="9355" w:leader="none"/>
      </w:tabs>
    </w:pPr>
  </w:style>
  <w:style w:type="character" w:styleId="710" w:customStyle="1">
    <w:name w:val="Текст выноски Знак"/>
    <w:link w:val="707"/>
    <w:uiPriority w:val="99"/>
    <w:semiHidden/>
    <w:qFormat/>
    <w:rPr>
      <w:rFonts w:ascii="Tahoma" w:hAnsi="Tahoma" w:cs="Tahoma"/>
      <w:sz w:val="16"/>
      <w:szCs w:val="16"/>
    </w:rPr>
  </w:style>
  <w:style w:type="paragraph" w:styleId="711" w:customStyle="1">
    <w:name w:val="Абзац списка1"/>
    <w:basedOn w:val="700"/>
    <w:uiPriority w:val="34"/>
    <w:qFormat/>
    <w:pPr>
      <w:contextualSpacing/>
      <w:ind w:left="720"/>
    </w:pPr>
  </w:style>
  <w:style w:type="character" w:styleId="712" w:customStyle="1">
    <w:name w:val="Верхний колонтитул Знак"/>
    <w:link w:val="708"/>
    <w:uiPriority w:val="99"/>
    <w:qFormat/>
    <w:rPr>
      <w:sz w:val="22"/>
      <w:szCs w:val="22"/>
    </w:rPr>
  </w:style>
  <w:style w:type="character" w:styleId="713" w:customStyle="1">
    <w:name w:val="Нижний колонтитул Знак"/>
    <w:link w:val="709"/>
    <w:uiPriority w:val="99"/>
    <w:qFormat/>
    <w:rPr>
      <w:sz w:val="22"/>
      <w:szCs w:val="22"/>
    </w:rPr>
  </w:style>
  <w:style w:type="character" w:styleId="714" w:customStyle="1">
    <w:name w:val="Заголовок 1 Знак"/>
    <w:link w:val="70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styleId="715" w:customStyle="1">
    <w:name w:val="Заголовок 3 Знак"/>
    <w:link w:val="702"/>
    <w:uiPriority w:val="9"/>
    <w:semiHidden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716" w:customStyle="1">
    <w:name w:val="Без интервала1"/>
    <w:uiPriority w:val="1"/>
    <w:qFormat/>
    <w:rPr>
      <w:rFonts w:ascii="Calibri" w:hAnsi="Calibri" w:eastAsia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emf"/><Relationship Id="rId12" Type="http://schemas.openxmlformats.org/officeDocument/2006/relationships/image" Target="media/media1.svg"/><Relationship Id="rId13" Type="http://schemas.openxmlformats.org/officeDocument/2006/relationships/image" Target="media/image3.emf"/><Relationship Id="rId14" Type="http://schemas.openxmlformats.org/officeDocument/2006/relationships/image" Target="media/media2.svg"/><Relationship Id="rId15" Type="http://schemas.openxmlformats.org/officeDocument/2006/relationships/image" Target="media/image4.emf"/><Relationship Id="rId16" Type="http://schemas.openxmlformats.org/officeDocument/2006/relationships/image" Target="media/media3.svg"/><Relationship Id="rId17" Type="http://schemas.openxmlformats.org/officeDocument/2006/relationships/image" Target="media/image5.emf"/><Relationship Id="rId18" Type="http://schemas.openxmlformats.org/officeDocument/2006/relationships/image" Target="media/media4.svg"/><Relationship Id="rId19" Type="http://schemas.openxmlformats.org/officeDocument/2006/relationships/image" Target="media/image6.emf"/><Relationship Id="rId20" Type="http://schemas.openxmlformats.org/officeDocument/2006/relationships/image" Target="media/media5.svg"/><Relationship Id="rId21" Type="http://schemas.openxmlformats.org/officeDocument/2006/relationships/image" Target="media/image7.emf"/><Relationship Id="rId22" Type="http://schemas.openxmlformats.org/officeDocument/2006/relationships/image" Target="media/media6.svg"/><Relationship Id="rId23" Type="http://schemas.openxmlformats.org/officeDocument/2006/relationships/image" Target="media/image8.emf"/><Relationship Id="rId24" Type="http://schemas.openxmlformats.org/officeDocument/2006/relationships/image" Target="media/media7.svg"/><Relationship Id="rId25" Type="http://schemas.openxmlformats.org/officeDocument/2006/relationships/image" Target="media/image9.emf"/><Relationship Id="rId26" Type="http://schemas.openxmlformats.org/officeDocument/2006/relationships/image" Target="media/media8.svg"/><Relationship Id="rId27" Type="http://schemas.openxmlformats.org/officeDocument/2006/relationships/image" Target="media/image10.emf"/><Relationship Id="rId28" Type="http://schemas.openxmlformats.org/officeDocument/2006/relationships/image" Target="media/media9.svg"/><Relationship Id="rId29" Type="http://schemas.openxmlformats.org/officeDocument/2006/relationships/image" Target="media/image11.emf"/><Relationship Id="rId30" Type="http://schemas.openxmlformats.org/officeDocument/2006/relationships/image" Target="media/media10.svg"/><Relationship Id="rId31" Type="http://schemas.openxmlformats.org/officeDocument/2006/relationships/image" Target="media/image12.emf"/><Relationship Id="rId32" Type="http://schemas.openxmlformats.org/officeDocument/2006/relationships/image" Target="media/media11.svg"/><Relationship Id="rId33" Type="http://schemas.openxmlformats.org/officeDocument/2006/relationships/image" Target="media/image1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Александра Сулбаева</cp:lastModifiedBy>
  <cp:revision>3</cp:revision>
  <dcterms:created xsi:type="dcterms:W3CDTF">2017-07-18T16:11:00Z</dcterms:created>
  <dcterms:modified xsi:type="dcterms:W3CDTF">2025-06-17T12:33:40Z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13F48D7260D9456C8EDB21AEF604E0CD_13</vt:lpwstr>
  </property>
</Properties>
</file>