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19" w:rsidRPr="00345675" w:rsidRDefault="00AC4E19">
      <w:pPr>
        <w:rPr>
          <w:rFonts w:ascii="Times New Roman" w:hAnsi="Times New Roman" w:cs="Times New Roman"/>
          <w:b/>
          <w:sz w:val="28"/>
          <w:szCs w:val="28"/>
        </w:rPr>
      </w:pPr>
      <w:r w:rsidRPr="00AC4E19">
        <w:rPr>
          <w:rFonts w:ascii="Times New Roman" w:hAnsi="Times New Roman" w:cs="Times New Roman"/>
          <w:b/>
          <w:sz w:val="28"/>
          <w:szCs w:val="28"/>
        </w:rPr>
        <w:t xml:space="preserve">Мнемосхема 610х470мм, пластик </w:t>
      </w:r>
      <w:r w:rsidR="00223BF8">
        <w:rPr>
          <w:rFonts w:ascii="Times New Roman" w:hAnsi="Times New Roman" w:cs="Times New Roman"/>
          <w:b/>
          <w:sz w:val="28"/>
          <w:szCs w:val="28"/>
        </w:rPr>
        <w:t>с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защитн</w:t>
      </w:r>
      <w:r w:rsidR="00223BF8">
        <w:rPr>
          <w:rFonts w:ascii="Times New Roman" w:hAnsi="Times New Roman" w:cs="Times New Roman"/>
          <w:b/>
          <w:sz w:val="28"/>
          <w:szCs w:val="28"/>
        </w:rPr>
        <w:t>ым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покрытие</w:t>
      </w:r>
      <w:r w:rsidR="00223BF8">
        <w:rPr>
          <w:rFonts w:ascii="Times New Roman" w:hAnsi="Times New Roman" w:cs="Times New Roman"/>
          <w:b/>
          <w:sz w:val="28"/>
          <w:szCs w:val="28"/>
        </w:rPr>
        <w:t>м</w:t>
      </w:r>
      <w:r w:rsidR="002410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C4E19">
        <w:rPr>
          <w:rFonts w:ascii="Times New Roman" w:hAnsi="Times New Roman" w:cs="Times New Roman"/>
          <w:b/>
          <w:sz w:val="28"/>
          <w:szCs w:val="28"/>
        </w:rPr>
        <w:t>подложк</w:t>
      </w:r>
      <w:r w:rsidR="00223BF8">
        <w:rPr>
          <w:rFonts w:ascii="Times New Roman" w:hAnsi="Times New Roman" w:cs="Times New Roman"/>
          <w:b/>
          <w:sz w:val="28"/>
          <w:szCs w:val="28"/>
        </w:rPr>
        <w:t>ой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из оргстекла</w:t>
      </w:r>
      <w:r w:rsidR="002410BB">
        <w:rPr>
          <w:rFonts w:ascii="Times New Roman" w:hAnsi="Times New Roman" w:cs="Times New Roman"/>
          <w:b/>
          <w:sz w:val="28"/>
          <w:szCs w:val="28"/>
        </w:rPr>
        <w:t>, наклонным креплением</w:t>
      </w:r>
    </w:p>
    <w:p w:rsidR="008563D3" w:rsidRPr="005916AB" w:rsidRDefault="008563D3">
      <w:pPr>
        <w:rPr>
          <w:rFonts w:cstheme="minorHAnsi"/>
        </w:rPr>
      </w:pPr>
      <w:r w:rsidRPr="005916AB">
        <w:rPr>
          <w:rFonts w:cstheme="minorHAnsi"/>
        </w:rPr>
        <w:t xml:space="preserve">Ссылка на товар на нашем сайте: </w:t>
      </w:r>
      <w:r w:rsidR="005916AB" w:rsidRPr="005916AB">
        <w:rPr>
          <w:rStyle w:val="a3"/>
          <w:rFonts w:cstheme="minorHAnsi"/>
        </w:rPr>
        <w:t>https://dostupnaya-strana.ru/products/mnemoskhema-610-kh-470-mm-i-nastennoe-kreplenie-pryamoe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8"/>
        <w:gridCol w:w="6017"/>
      </w:tblGrid>
      <w:tr w:rsidR="007743E9" w:rsidRPr="005916AB" w:rsidTr="008563D3">
        <w:tc>
          <w:tcPr>
            <w:tcW w:w="3369" w:type="dxa"/>
          </w:tcPr>
          <w:p w:rsidR="0091571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Наименование товара,</w:t>
            </w:r>
          </w:p>
          <w:p w:rsidR="007743E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5916AB" w:rsidRDefault="007743E9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Технические показатели</w:t>
            </w:r>
          </w:p>
        </w:tc>
      </w:tr>
      <w:tr w:rsidR="007743E9" w:rsidRPr="005916AB" w:rsidTr="008563D3">
        <w:tc>
          <w:tcPr>
            <w:tcW w:w="3369" w:type="dxa"/>
          </w:tcPr>
          <w:p w:rsidR="00C21B6D" w:rsidRPr="005916AB" w:rsidRDefault="00AC4E19">
            <w:pPr>
              <w:rPr>
                <w:rFonts w:cstheme="minorHAnsi"/>
              </w:rPr>
            </w:pPr>
            <w:r w:rsidRPr="005916AB">
              <w:rPr>
                <w:rFonts w:cstheme="minorHAnsi"/>
                <w:b/>
              </w:rPr>
              <w:t xml:space="preserve">Мнемосхема </w:t>
            </w:r>
          </w:p>
        </w:tc>
        <w:tc>
          <w:tcPr>
            <w:tcW w:w="6095" w:type="dxa"/>
          </w:tcPr>
          <w:p w:rsidR="00AC4E19" w:rsidRPr="005916AB" w:rsidRDefault="00345675" w:rsidP="005916AB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На мнемосхеме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должно быть отмечена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подробная схема помещения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этаж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немосхема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должна быть выполнена в антивандальном исполнении</w:t>
            </w:r>
            <w:r w:rsidR="002410BB">
              <w:rPr>
                <w:rFonts w:asciiTheme="minorHAnsi" w:hAnsiTheme="minorHAnsi" w:cstheme="minorHAnsi"/>
                <w:sz w:val="22"/>
                <w:szCs w:val="22"/>
              </w:rPr>
              <w:t xml:space="preserve"> и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иметь 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защитн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ое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покрытие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45675" w:rsidRPr="005916AB" w:rsidRDefault="00AC4E19" w:rsidP="005916AB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Габариты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схемы,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мм: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ширина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0 и не более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1260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, высота не менее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и не более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945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, толщина не менее 2,7 и не более 4</w:t>
            </w:r>
          </w:p>
          <w:p w:rsidR="005916AB" w:rsidRPr="005916AB" w:rsidRDefault="00AA4CA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атериал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схемы: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противоударный п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ластик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полистирол или оргстекло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ащитн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ое покрытие тактильной поверхности мнемосхемы лаком: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наличие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Подложка (основание): наличие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Материал подложки (основания): прозрачное оргстекло</w:t>
            </w:r>
          </w:p>
          <w:p w:rsidR="00AC4E19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Габариты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основания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мм: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ширина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670 и не более 705, высота не менее 530 и не более 556, толщина не менее 6 и не более 8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Надписи и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схема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рельефные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Тактильный рельеф: Краска УФ-отверждаемая UF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ink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LH-100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Цвет: в соответствии с ГОСТ, или по заказу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Высота рельефа не менее 0,5 и не более 0,9мм</w:t>
            </w:r>
          </w:p>
          <w:p w:rsidR="00C21B6D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истанционны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держател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(в комплекте)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: не менее 6</w:t>
            </w:r>
          </w:p>
          <w:p w:rsidR="002410BB" w:rsidRPr="002410BB" w:rsidRDefault="002410BB" w:rsidP="002410B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10BB">
              <w:rPr>
                <w:rFonts w:asciiTheme="minorHAnsi" w:hAnsiTheme="minorHAnsi" w:cstheme="minorHAnsi"/>
                <w:sz w:val="22"/>
                <w:szCs w:val="22"/>
              </w:rPr>
              <w:t>Устройство для настенного дистанционного крепления: наличие</w:t>
            </w:r>
          </w:p>
          <w:p w:rsidR="002410BB" w:rsidRPr="002410BB" w:rsidRDefault="002410BB" w:rsidP="002410B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10BB">
              <w:rPr>
                <w:rFonts w:asciiTheme="minorHAnsi" w:hAnsiTheme="minorHAnsi" w:cstheme="minorHAnsi"/>
                <w:sz w:val="22"/>
                <w:szCs w:val="22"/>
              </w:rPr>
              <w:t>Устройство должно пр</w:t>
            </w:r>
            <w:bookmarkStart w:id="0" w:name="_GoBack"/>
            <w:bookmarkEnd w:id="0"/>
            <w:r w:rsidRPr="002410BB">
              <w:rPr>
                <w:rFonts w:asciiTheme="minorHAnsi" w:hAnsiTheme="minorHAnsi" w:cstheme="minorHAnsi"/>
                <w:sz w:val="22"/>
                <w:szCs w:val="22"/>
              </w:rPr>
              <w:t>едставлять систему крепления, с помощью которой слабовидящие и МГН в инвалидных колясках могут наклонять мнемосхему в удобном для себя положении</w:t>
            </w:r>
          </w:p>
          <w:p w:rsidR="002410BB" w:rsidRPr="002410BB" w:rsidRDefault="002410BB" w:rsidP="002410B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10BB">
              <w:rPr>
                <w:rFonts w:asciiTheme="minorHAnsi" w:hAnsiTheme="minorHAnsi" w:cstheme="minorHAnsi"/>
                <w:sz w:val="22"/>
                <w:szCs w:val="22"/>
              </w:rPr>
              <w:t>Система крепления состоит из основания, крепящегося к стене, рычага и основания, крепящегося к мнемосхеме</w:t>
            </w:r>
          </w:p>
          <w:p w:rsidR="002410BB" w:rsidRPr="002410BB" w:rsidRDefault="002410BB" w:rsidP="002410B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10BB">
              <w:rPr>
                <w:rFonts w:asciiTheme="minorHAnsi" w:hAnsiTheme="minorHAnsi" w:cstheme="minorHAnsi"/>
                <w:sz w:val="22"/>
                <w:szCs w:val="22"/>
              </w:rPr>
              <w:t>Габариты основания, мм: длина не менее 170 и не более 195, ширина не менее 80 и не более 100</w:t>
            </w:r>
          </w:p>
          <w:p w:rsidR="002410BB" w:rsidRPr="002410BB" w:rsidRDefault="002410BB" w:rsidP="002410B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10BB">
              <w:rPr>
                <w:rFonts w:asciiTheme="minorHAnsi" w:hAnsiTheme="minorHAnsi" w:cstheme="minorHAnsi"/>
                <w:sz w:val="22"/>
                <w:szCs w:val="22"/>
              </w:rPr>
              <w:t>Длина рычага, мм: не менее 220</w:t>
            </w:r>
          </w:p>
          <w:p w:rsidR="002410BB" w:rsidRPr="002410BB" w:rsidRDefault="002410BB" w:rsidP="002410B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10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Угол поворота рычага, градусы: не менее 130 и не более 180</w:t>
            </w:r>
          </w:p>
          <w:p w:rsidR="002410BB" w:rsidRPr="002410BB" w:rsidRDefault="002410BB" w:rsidP="002410B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10BB">
              <w:rPr>
                <w:rFonts w:asciiTheme="minorHAnsi" w:hAnsiTheme="minorHAnsi" w:cstheme="minorHAnsi"/>
                <w:sz w:val="22"/>
                <w:szCs w:val="22"/>
              </w:rPr>
              <w:t>Угол поворота основания в месте крепления к мнемосхеме, градусы: не менее 260 и не более 360</w:t>
            </w:r>
          </w:p>
          <w:p w:rsidR="002410BB" w:rsidRPr="002410BB" w:rsidRDefault="002410BB" w:rsidP="002410B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10BB">
              <w:rPr>
                <w:rFonts w:asciiTheme="minorHAnsi" w:hAnsiTheme="minorHAnsi" w:cstheme="minorHAnsi"/>
                <w:sz w:val="22"/>
                <w:szCs w:val="22"/>
              </w:rPr>
              <w:t>Угол наклона основания в месте крепления к мнемосхеме, градусы: не менее 21</w:t>
            </w:r>
          </w:p>
          <w:p w:rsidR="002410BB" w:rsidRPr="005916AB" w:rsidRDefault="002410BB" w:rsidP="002410B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10BB">
              <w:rPr>
                <w:rFonts w:asciiTheme="minorHAnsi" w:hAnsiTheme="minorHAnsi" w:cstheme="minorHAnsi"/>
                <w:sz w:val="22"/>
                <w:szCs w:val="22"/>
              </w:rPr>
              <w:t>Грузоподъемность, кг: не менее 25</w:t>
            </w:r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99E" w:rsidRDefault="00B6299E" w:rsidP="001D2AA0">
      <w:pPr>
        <w:spacing w:after="0" w:line="240" w:lineRule="auto"/>
      </w:pPr>
      <w:r>
        <w:separator/>
      </w:r>
    </w:p>
  </w:endnote>
  <w:endnote w:type="continuationSeparator" w:id="0">
    <w:p w:rsidR="00B6299E" w:rsidRDefault="00B6299E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99E" w:rsidRDefault="00B6299E" w:rsidP="001D2AA0">
      <w:pPr>
        <w:spacing w:after="0" w:line="240" w:lineRule="auto"/>
      </w:pPr>
      <w:r>
        <w:separator/>
      </w:r>
    </w:p>
  </w:footnote>
  <w:footnote w:type="continuationSeparator" w:id="0">
    <w:p w:rsidR="00B6299E" w:rsidRDefault="00B6299E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3613C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B6299E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B6299E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1254B"/>
    <w:rsid w:val="0003721F"/>
    <w:rsid w:val="000654F5"/>
    <w:rsid w:val="0008689C"/>
    <w:rsid w:val="000A5FB1"/>
    <w:rsid w:val="000B7B1E"/>
    <w:rsid w:val="000F0222"/>
    <w:rsid w:val="00112D3D"/>
    <w:rsid w:val="001366B0"/>
    <w:rsid w:val="00191BB1"/>
    <w:rsid w:val="001A5F06"/>
    <w:rsid w:val="001B2003"/>
    <w:rsid w:val="001C1962"/>
    <w:rsid w:val="001D2AA0"/>
    <w:rsid w:val="001E37A7"/>
    <w:rsid w:val="002155BF"/>
    <w:rsid w:val="00223BF8"/>
    <w:rsid w:val="002410BB"/>
    <w:rsid w:val="00244BBC"/>
    <w:rsid w:val="002A7805"/>
    <w:rsid w:val="00345675"/>
    <w:rsid w:val="004A646B"/>
    <w:rsid w:val="004C6EBE"/>
    <w:rsid w:val="004F0F47"/>
    <w:rsid w:val="005343B2"/>
    <w:rsid w:val="00535CA7"/>
    <w:rsid w:val="005404E2"/>
    <w:rsid w:val="00563471"/>
    <w:rsid w:val="005916AB"/>
    <w:rsid w:val="005B3DB5"/>
    <w:rsid w:val="005C0070"/>
    <w:rsid w:val="005D70DF"/>
    <w:rsid w:val="005E771F"/>
    <w:rsid w:val="006010E1"/>
    <w:rsid w:val="00633F4F"/>
    <w:rsid w:val="006340EF"/>
    <w:rsid w:val="00660CC6"/>
    <w:rsid w:val="006731F4"/>
    <w:rsid w:val="00706102"/>
    <w:rsid w:val="0072553D"/>
    <w:rsid w:val="007743E9"/>
    <w:rsid w:val="007B4B67"/>
    <w:rsid w:val="0083613C"/>
    <w:rsid w:val="008563D3"/>
    <w:rsid w:val="0088739F"/>
    <w:rsid w:val="008E226F"/>
    <w:rsid w:val="00915719"/>
    <w:rsid w:val="00947C50"/>
    <w:rsid w:val="00976297"/>
    <w:rsid w:val="0099638B"/>
    <w:rsid w:val="00A61D27"/>
    <w:rsid w:val="00AA4CA9"/>
    <w:rsid w:val="00AC4E19"/>
    <w:rsid w:val="00AD5899"/>
    <w:rsid w:val="00B15E8E"/>
    <w:rsid w:val="00B27629"/>
    <w:rsid w:val="00B6299E"/>
    <w:rsid w:val="00B771C2"/>
    <w:rsid w:val="00C21B6D"/>
    <w:rsid w:val="00C454CB"/>
    <w:rsid w:val="00CE4016"/>
    <w:rsid w:val="00D0654A"/>
    <w:rsid w:val="00DD701F"/>
    <w:rsid w:val="00DE15EB"/>
    <w:rsid w:val="00EE59B4"/>
    <w:rsid w:val="00FB10F9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CDFED"/>
  <w15:docId w15:val="{1BF17691-64EE-47F9-8B9A-646CEA2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5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916AB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916AB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D4E6-3A7D-41D1-A48F-56F84D41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2019-02-28T21:00:00Z</dcterms:created>
  <dcterms:modified xsi:type="dcterms:W3CDTF">2019-02-28T21:00:00Z</dcterms:modified>
</cp:coreProperties>
</file>